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Pr="00D21BCA" w:rsidRDefault="007A3433" w:rsidP="00D21BCA">
      <w:pPr>
        <w:shd w:val="clear" w:color="auto" w:fill="E0DEF0" w:themeFill="accent4" w:themeFillTint="33"/>
        <w:spacing w:after="0" w:line="48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54F6EA8" w14:textId="359C09B9" w:rsidR="007A3433" w:rsidRPr="00D21BCA" w:rsidRDefault="007A3433" w:rsidP="00D21BCA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21BCA">
        <w:rPr>
          <w:rFonts w:ascii="Arial" w:hAnsi="Arial" w:cs="Arial"/>
          <w:b/>
          <w:bCs/>
          <w:sz w:val="28"/>
          <w:szCs w:val="28"/>
        </w:rPr>
        <w:t>ISTRAŽI</w:t>
      </w:r>
    </w:p>
    <w:p w14:paraId="3E2DD5B9" w14:textId="77777777" w:rsidR="007A3433" w:rsidRPr="00D21BCA" w:rsidRDefault="007A3433" w:rsidP="00D21BCA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464FD77" w14:textId="77777777" w:rsidR="00482F48" w:rsidRPr="00D21BCA" w:rsidRDefault="00482F48" w:rsidP="00D21BCA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52C7BCBF" w14:textId="1FF3E370" w:rsidR="002A6F34" w:rsidRPr="00D21BCA" w:rsidRDefault="008A535A" w:rsidP="00D21BCA">
      <w:p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b/>
          <w:bCs/>
          <w:sz w:val="28"/>
          <w:szCs w:val="28"/>
        </w:rPr>
        <w:t xml:space="preserve">Pročitaj </w:t>
      </w:r>
      <w:r w:rsidRPr="00CA5C11">
        <w:rPr>
          <w:rFonts w:ascii="Arial" w:hAnsi="Arial" w:cs="Arial"/>
          <w:sz w:val="28"/>
          <w:szCs w:val="28"/>
        </w:rPr>
        <w:t>tekst</w:t>
      </w:r>
      <w:r w:rsidRPr="00D21BCA">
        <w:rPr>
          <w:rFonts w:ascii="Arial" w:hAnsi="Arial" w:cs="Arial"/>
          <w:sz w:val="28"/>
          <w:szCs w:val="28"/>
        </w:rPr>
        <w:t xml:space="preserve"> </w:t>
      </w:r>
      <w:r w:rsidRPr="00D21BCA">
        <w:rPr>
          <w:rFonts w:ascii="Arial" w:hAnsi="Arial" w:cs="Arial"/>
          <w:i/>
          <w:iCs/>
          <w:sz w:val="28"/>
          <w:szCs w:val="28"/>
        </w:rPr>
        <w:t>Međunarodni dan ozonskog omotača</w:t>
      </w:r>
      <w:r w:rsidR="000F151B" w:rsidRPr="00D21BCA">
        <w:rPr>
          <w:rFonts w:ascii="Arial" w:hAnsi="Arial" w:cs="Arial"/>
          <w:i/>
          <w:iCs/>
          <w:sz w:val="28"/>
          <w:szCs w:val="28"/>
        </w:rPr>
        <w:t xml:space="preserve"> </w:t>
      </w:r>
      <w:r w:rsidR="000F151B" w:rsidRPr="00D21BCA">
        <w:rPr>
          <w:rFonts w:ascii="Arial" w:hAnsi="Arial" w:cs="Arial"/>
          <w:sz w:val="28"/>
          <w:szCs w:val="28"/>
        </w:rPr>
        <w:t>(</w:t>
      </w:r>
      <w:r w:rsidR="00002E7F" w:rsidRPr="00D21BCA">
        <w:rPr>
          <w:rFonts w:ascii="Arial" w:hAnsi="Arial" w:cs="Arial"/>
          <w:sz w:val="28"/>
          <w:szCs w:val="28"/>
        </w:rPr>
        <w:t>Nastavni l</w:t>
      </w:r>
      <w:r w:rsidR="000F151B" w:rsidRPr="00D21BCA">
        <w:rPr>
          <w:rFonts w:ascii="Arial" w:hAnsi="Arial" w:cs="Arial"/>
          <w:sz w:val="28"/>
          <w:szCs w:val="28"/>
        </w:rPr>
        <w:t xml:space="preserve">istić </w:t>
      </w:r>
      <w:r w:rsidR="00C9650C">
        <w:rPr>
          <w:rFonts w:ascii="Arial" w:hAnsi="Arial" w:cs="Arial"/>
          <w:sz w:val="28"/>
          <w:szCs w:val="28"/>
        </w:rPr>
        <w:t>3</w:t>
      </w:r>
      <w:r w:rsidR="00002E7F" w:rsidRPr="00D21BCA">
        <w:rPr>
          <w:rFonts w:ascii="Arial" w:hAnsi="Arial" w:cs="Arial"/>
          <w:sz w:val="28"/>
          <w:szCs w:val="28"/>
        </w:rPr>
        <w:t>.</w:t>
      </w:r>
      <w:r w:rsidR="000F151B" w:rsidRPr="00D21BCA">
        <w:rPr>
          <w:rFonts w:ascii="Arial" w:hAnsi="Arial" w:cs="Arial"/>
          <w:sz w:val="28"/>
          <w:szCs w:val="28"/>
        </w:rPr>
        <w:t>)</w:t>
      </w:r>
      <w:r w:rsidR="00CA5C11">
        <w:rPr>
          <w:rFonts w:ascii="Arial" w:hAnsi="Arial" w:cs="Arial"/>
          <w:sz w:val="28"/>
          <w:szCs w:val="28"/>
        </w:rPr>
        <w:t>.</w:t>
      </w:r>
    </w:p>
    <w:p w14:paraId="16E67338" w14:textId="0AE7BEB8" w:rsidR="00F60998" w:rsidRPr="00CA5C11" w:rsidRDefault="00CA5C11" w:rsidP="00D21BCA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</w:t>
      </w:r>
      <w:r w:rsidR="00F60998" w:rsidRPr="00D21BCA">
        <w:rPr>
          <w:rFonts w:ascii="Arial" w:hAnsi="Arial" w:cs="Arial"/>
          <w:b/>
          <w:bCs/>
          <w:sz w:val="28"/>
          <w:szCs w:val="28"/>
        </w:rPr>
        <w:t xml:space="preserve">dgovori </w:t>
      </w:r>
      <w:r w:rsidR="00F60998" w:rsidRPr="00CA5C11">
        <w:rPr>
          <w:rFonts w:ascii="Arial" w:hAnsi="Arial" w:cs="Arial"/>
          <w:sz w:val="28"/>
          <w:szCs w:val="28"/>
        </w:rPr>
        <w:t>na pitanja</w:t>
      </w:r>
      <w:r>
        <w:rPr>
          <w:rFonts w:ascii="Arial" w:hAnsi="Arial" w:cs="Arial"/>
          <w:sz w:val="28"/>
          <w:szCs w:val="28"/>
        </w:rPr>
        <w:t>.</w:t>
      </w:r>
    </w:p>
    <w:p w14:paraId="0AC0ABAB" w14:textId="37CE0BAC" w:rsidR="00482F48" w:rsidRPr="00D21BCA" w:rsidRDefault="00C5577F" w:rsidP="00CE70A5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CA5C11">
        <w:rPr>
          <w:rFonts w:ascii="Arial" w:hAnsi="Arial" w:cs="Arial"/>
          <w:b/>
          <w:bCs/>
          <w:sz w:val="28"/>
          <w:szCs w:val="28"/>
        </w:rPr>
        <w:t>Poveži</w:t>
      </w:r>
      <w:r>
        <w:rPr>
          <w:rFonts w:ascii="Arial" w:hAnsi="Arial" w:cs="Arial"/>
          <w:sz w:val="28"/>
          <w:szCs w:val="28"/>
        </w:rPr>
        <w:t xml:space="preserve"> parov</w:t>
      </w:r>
      <w:r w:rsidR="00CA5C11">
        <w:rPr>
          <w:rFonts w:ascii="Arial" w:hAnsi="Arial" w:cs="Arial"/>
          <w:sz w:val="28"/>
          <w:szCs w:val="28"/>
        </w:rPr>
        <w:t>e.</w:t>
      </w:r>
    </w:p>
    <w:p w14:paraId="3620EF33" w14:textId="6A054D29" w:rsidR="00C86277" w:rsidRDefault="00CA5C11" w:rsidP="00CE70A5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8B40E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o</w:t>
      </w:r>
      <w:r w:rsidR="008B40EE">
        <w:rPr>
          <w:rFonts w:ascii="Arial" w:hAnsi="Arial" w:cs="Arial"/>
          <w:sz w:val="28"/>
          <w:szCs w:val="28"/>
        </w:rPr>
        <w:t>zonski omotač</w:t>
      </w:r>
      <w:r>
        <w:rPr>
          <w:rFonts w:ascii="Arial" w:hAnsi="Arial" w:cs="Arial"/>
          <w:sz w:val="28"/>
          <w:szCs w:val="28"/>
        </w:rPr>
        <w:t xml:space="preserve">            </w:t>
      </w:r>
      <w:r w:rsidR="008B40EE">
        <w:rPr>
          <w:rFonts w:ascii="Arial" w:hAnsi="Arial" w:cs="Arial"/>
          <w:sz w:val="28"/>
          <w:szCs w:val="28"/>
        </w:rPr>
        <w:t xml:space="preserve"> </w:t>
      </w:r>
      <w:r w:rsidR="00062614">
        <w:rPr>
          <w:rFonts w:ascii="Arial" w:hAnsi="Arial" w:cs="Arial"/>
          <w:sz w:val="28"/>
          <w:szCs w:val="28"/>
        </w:rPr>
        <w:t>oštećenja na ozonskom omotaču</w:t>
      </w:r>
      <w:r>
        <w:rPr>
          <w:rFonts w:ascii="Arial" w:hAnsi="Arial" w:cs="Arial"/>
          <w:sz w:val="28"/>
          <w:szCs w:val="28"/>
        </w:rPr>
        <w:t xml:space="preserve">      </w:t>
      </w:r>
      <w:r w:rsidR="008B40EE">
        <w:rPr>
          <w:rFonts w:ascii="Arial" w:hAnsi="Arial" w:cs="Arial"/>
          <w:sz w:val="28"/>
          <w:szCs w:val="28"/>
        </w:rPr>
        <w:t xml:space="preserve"> </w:t>
      </w:r>
    </w:p>
    <w:p w14:paraId="1BB22C14" w14:textId="6DC0927F" w:rsidR="00062614" w:rsidRDefault="00CA5C11" w:rsidP="00CE70A5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F912E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o</w:t>
      </w:r>
      <w:r w:rsidR="00A17253">
        <w:rPr>
          <w:rFonts w:ascii="Arial" w:hAnsi="Arial" w:cs="Arial"/>
          <w:sz w:val="28"/>
          <w:szCs w:val="28"/>
        </w:rPr>
        <w:t>zonske rupe</w:t>
      </w:r>
      <w:r>
        <w:rPr>
          <w:rFonts w:ascii="Arial" w:hAnsi="Arial" w:cs="Arial"/>
          <w:sz w:val="28"/>
          <w:szCs w:val="28"/>
        </w:rPr>
        <w:t xml:space="preserve">              </w:t>
      </w:r>
      <w:r w:rsidR="00062614" w:rsidRPr="00403DD8">
        <w:rPr>
          <w:rFonts w:ascii="Arial" w:hAnsi="Arial" w:cs="Arial"/>
          <w:sz w:val="28"/>
          <w:szCs w:val="28"/>
        </w:rPr>
        <w:t>molekule građene od tri atoma kisika</w:t>
      </w:r>
      <w:r>
        <w:rPr>
          <w:rFonts w:ascii="Arial" w:hAnsi="Arial" w:cs="Arial"/>
          <w:sz w:val="28"/>
          <w:szCs w:val="28"/>
        </w:rPr>
        <w:t xml:space="preserve">   </w:t>
      </w:r>
    </w:p>
    <w:p w14:paraId="33C79D6A" w14:textId="68D504FA" w:rsidR="00C86277" w:rsidRPr="00062614" w:rsidRDefault="00CA5C11" w:rsidP="00CE70A5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06261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o</w:t>
      </w:r>
      <w:r w:rsidR="00B40F8E" w:rsidRPr="00062614">
        <w:rPr>
          <w:rFonts w:ascii="Arial" w:hAnsi="Arial" w:cs="Arial"/>
          <w:sz w:val="28"/>
          <w:szCs w:val="28"/>
        </w:rPr>
        <w:t>zon</w:t>
      </w:r>
      <w:r>
        <w:rPr>
          <w:rFonts w:ascii="Arial" w:hAnsi="Arial" w:cs="Arial"/>
          <w:sz w:val="28"/>
          <w:szCs w:val="28"/>
        </w:rPr>
        <w:t xml:space="preserve">                     </w:t>
      </w:r>
      <w:r w:rsidR="00062614" w:rsidRPr="00062614">
        <w:rPr>
          <w:rFonts w:ascii="Arial" w:hAnsi="Arial" w:cs="Arial"/>
          <w:sz w:val="28"/>
          <w:szCs w:val="28"/>
        </w:rPr>
        <w:t>štiti nas od štetnog UV zračenja</w:t>
      </w:r>
    </w:p>
    <w:p w14:paraId="184B86BC" w14:textId="77777777" w:rsidR="00CA5C11" w:rsidRDefault="00CA5C11" w:rsidP="00CE70A5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CA5C11">
        <w:rPr>
          <w:rFonts w:ascii="Arial" w:hAnsi="Arial" w:cs="Arial"/>
          <w:b/>
          <w:bCs/>
          <w:sz w:val="28"/>
          <w:szCs w:val="28"/>
        </w:rPr>
        <w:t xml:space="preserve">Zaokruži </w:t>
      </w:r>
      <w:r w:rsidRPr="005C2A85">
        <w:rPr>
          <w:rFonts w:ascii="Arial" w:hAnsi="Arial" w:cs="Arial"/>
          <w:sz w:val="28"/>
          <w:szCs w:val="28"/>
        </w:rPr>
        <w:t>točan odgovor (</w:t>
      </w:r>
      <w:r w:rsidRPr="00CA5C11">
        <w:rPr>
          <w:rFonts w:ascii="Arial" w:hAnsi="Arial" w:cs="Arial"/>
          <w:b/>
          <w:bCs/>
          <w:sz w:val="28"/>
          <w:szCs w:val="28"/>
        </w:rPr>
        <w:t>dva</w:t>
      </w:r>
      <w:r w:rsidRPr="005C2A85">
        <w:rPr>
          <w:rFonts w:ascii="Arial" w:hAnsi="Arial" w:cs="Arial"/>
          <w:sz w:val="28"/>
          <w:szCs w:val="28"/>
        </w:rPr>
        <w:t xml:space="preserve"> su odgovora točna)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1682A0BE" w14:textId="052FDD5A" w:rsidR="004E433E" w:rsidRPr="005C2A85" w:rsidRDefault="004E433E" w:rsidP="00CA5C11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5C2A85">
        <w:rPr>
          <w:rFonts w:ascii="Arial" w:hAnsi="Arial" w:cs="Arial"/>
          <w:sz w:val="28"/>
          <w:szCs w:val="28"/>
        </w:rPr>
        <w:t>Gdje se koriste spojevi koji oštećuju ozonski omotač?</w:t>
      </w:r>
      <w:r w:rsidR="000C10B9" w:rsidRPr="005C2A85">
        <w:rPr>
          <w:rFonts w:ascii="Arial" w:hAnsi="Arial" w:cs="Arial"/>
          <w:sz w:val="28"/>
          <w:szCs w:val="28"/>
        </w:rPr>
        <w:t xml:space="preserve"> </w:t>
      </w:r>
    </w:p>
    <w:p w14:paraId="6F18C082" w14:textId="0EF2A939" w:rsidR="006F58F0" w:rsidRDefault="00CA5C11" w:rsidP="00CE70A5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6F58F0">
        <w:rPr>
          <w:rFonts w:ascii="Arial" w:hAnsi="Arial" w:cs="Arial"/>
          <w:sz w:val="28"/>
          <w:szCs w:val="28"/>
        </w:rPr>
        <w:t xml:space="preserve"> lijekovima </w:t>
      </w:r>
    </w:p>
    <w:p w14:paraId="5EB75FCD" w14:textId="11E983A8" w:rsidR="00C86277" w:rsidRDefault="00CA5C11" w:rsidP="00CE70A5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4D268A">
        <w:rPr>
          <w:rFonts w:ascii="Arial" w:hAnsi="Arial" w:cs="Arial"/>
          <w:sz w:val="28"/>
          <w:szCs w:val="28"/>
        </w:rPr>
        <w:t xml:space="preserve"> rashladnim uređajima </w:t>
      </w:r>
    </w:p>
    <w:p w14:paraId="2FE540E8" w14:textId="4B599A94" w:rsidR="004D268A" w:rsidRDefault="00CA5C11" w:rsidP="00CE70A5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6F58F0">
        <w:rPr>
          <w:rFonts w:ascii="Arial" w:hAnsi="Arial" w:cs="Arial"/>
          <w:sz w:val="28"/>
          <w:szCs w:val="28"/>
        </w:rPr>
        <w:t xml:space="preserve">nekim </w:t>
      </w:r>
      <w:r w:rsidR="00CC0E11">
        <w:rPr>
          <w:rFonts w:ascii="Arial" w:hAnsi="Arial" w:cs="Arial"/>
          <w:sz w:val="28"/>
          <w:szCs w:val="28"/>
        </w:rPr>
        <w:t>sprejevima</w:t>
      </w:r>
    </w:p>
    <w:p w14:paraId="487145FF" w14:textId="5F836606" w:rsidR="00C966EB" w:rsidRDefault="00CA5C11" w:rsidP="00CE70A5">
      <w:pPr>
        <w:pStyle w:val="Odlomakpopisa"/>
        <w:numPr>
          <w:ilvl w:val="0"/>
          <w:numId w:val="3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C966EB">
        <w:rPr>
          <w:rFonts w:ascii="Arial" w:hAnsi="Arial" w:cs="Arial"/>
          <w:sz w:val="28"/>
          <w:szCs w:val="28"/>
        </w:rPr>
        <w:t xml:space="preserve"> televizorima</w:t>
      </w:r>
    </w:p>
    <w:p w14:paraId="71C1B789" w14:textId="77777777" w:rsidR="00137B28" w:rsidRDefault="00137B28" w:rsidP="00137B28">
      <w:pPr>
        <w:pStyle w:val="Odlomakpopisa"/>
        <w:spacing w:line="480" w:lineRule="auto"/>
        <w:ind w:left="1080"/>
        <w:rPr>
          <w:rFonts w:ascii="Arial" w:hAnsi="Arial" w:cs="Arial"/>
          <w:sz w:val="28"/>
          <w:szCs w:val="28"/>
        </w:rPr>
      </w:pPr>
    </w:p>
    <w:p w14:paraId="5E5776AC" w14:textId="4EF272EC" w:rsidR="004E433E" w:rsidRPr="00D21BCA" w:rsidRDefault="004E433E" w:rsidP="00CE70A5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>Zašto je UV zračenje štetno?</w:t>
      </w:r>
    </w:p>
    <w:p w14:paraId="0FE0EA96" w14:textId="4C9EC570" w:rsidR="00C86277" w:rsidRPr="00E923D1" w:rsidRDefault="00C86277" w:rsidP="00CE70A5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14:paraId="5E4E8421" w14:textId="77777777" w:rsidR="00CA5C11" w:rsidRDefault="00CA5C11" w:rsidP="00CE70A5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CA5C11">
        <w:rPr>
          <w:rFonts w:ascii="Arial" w:hAnsi="Arial" w:cs="Arial"/>
          <w:b/>
          <w:bCs/>
          <w:sz w:val="28"/>
          <w:szCs w:val="28"/>
        </w:rPr>
        <w:lastRenderedPageBreak/>
        <w:t>Zaokruži</w:t>
      </w:r>
      <w:r w:rsidRPr="005C2A85">
        <w:rPr>
          <w:rFonts w:ascii="Arial" w:hAnsi="Arial" w:cs="Arial"/>
          <w:sz w:val="28"/>
          <w:szCs w:val="28"/>
        </w:rPr>
        <w:t xml:space="preserve"> točan odgovor (</w:t>
      </w:r>
      <w:r w:rsidRPr="00CA5C11">
        <w:rPr>
          <w:rFonts w:ascii="Arial" w:hAnsi="Arial" w:cs="Arial"/>
          <w:b/>
          <w:bCs/>
          <w:sz w:val="28"/>
          <w:szCs w:val="28"/>
        </w:rPr>
        <w:t>jedan</w:t>
      </w:r>
      <w:r>
        <w:rPr>
          <w:rFonts w:ascii="Arial" w:hAnsi="Arial" w:cs="Arial"/>
          <w:sz w:val="28"/>
          <w:szCs w:val="28"/>
        </w:rPr>
        <w:t xml:space="preserve"> je </w:t>
      </w:r>
      <w:r w:rsidRPr="005C2A85">
        <w:rPr>
          <w:rFonts w:ascii="Arial" w:hAnsi="Arial" w:cs="Arial"/>
          <w:sz w:val="28"/>
          <w:szCs w:val="28"/>
        </w:rPr>
        <w:t>odgovor toč</w:t>
      </w:r>
      <w:r>
        <w:rPr>
          <w:rFonts w:ascii="Arial" w:hAnsi="Arial" w:cs="Arial"/>
          <w:sz w:val="28"/>
          <w:szCs w:val="28"/>
        </w:rPr>
        <w:t>an</w:t>
      </w:r>
      <w:r w:rsidRPr="005C2A8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.</w:t>
      </w:r>
    </w:p>
    <w:p w14:paraId="6E51D480" w14:textId="4E4C4060" w:rsidR="00317357" w:rsidRPr="005C2A85" w:rsidRDefault="00853C50" w:rsidP="00CA5C11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Što su učinile zemlje koje su svjesne </w:t>
      </w:r>
      <w:r w:rsidR="00E454E3">
        <w:rPr>
          <w:rFonts w:ascii="Arial" w:hAnsi="Arial" w:cs="Arial"/>
          <w:sz w:val="28"/>
          <w:szCs w:val="28"/>
        </w:rPr>
        <w:t xml:space="preserve">važnosti </w:t>
      </w:r>
      <w:r w:rsidR="006E35D0">
        <w:rPr>
          <w:rFonts w:ascii="Arial" w:hAnsi="Arial" w:cs="Arial"/>
          <w:sz w:val="28"/>
          <w:szCs w:val="28"/>
        </w:rPr>
        <w:t>očuvanja</w:t>
      </w:r>
      <w:r w:rsidR="00AE7F64">
        <w:rPr>
          <w:rFonts w:ascii="Arial" w:hAnsi="Arial" w:cs="Arial"/>
          <w:sz w:val="28"/>
          <w:szCs w:val="28"/>
        </w:rPr>
        <w:t xml:space="preserve"> ozonskog omotača</w:t>
      </w:r>
      <w:r w:rsidR="00297462" w:rsidRPr="00D21BCA">
        <w:rPr>
          <w:rFonts w:ascii="Arial" w:hAnsi="Arial" w:cs="Arial"/>
          <w:sz w:val="28"/>
          <w:szCs w:val="28"/>
        </w:rPr>
        <w:t>?</w:t>
      </w:r>
      <w:r w:rsidR="00317357">
        <w:rPr>
          <w:rFonts w:ascii="Arial" w:hAnsi="Arial" w:cs="Arial"/>
          <w:sz w:val="28"/>
          <w:szCs w:val="28"/>
        </w:rPr>
        <w:t xml:space="preserve"> </w:t>
      </w:r>
    </w:p>
    <w:p w14:paraId="312152E6" w14:textId="5EEB3568" w:rsidR="00317357" w:rsidRPr="00317357" w:rsidRDefault="00CA5C11" w:rsidP="00CE70A5">
      <w:pPr>
        <w:pStyle w:val="Odlomakpopisa"/>
        <w:numPr>
          <w:ilvl w:val="0"/>
          <w:numId w:val="4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1F1F1F"/>
          <w:sz w:val="28"/>
          <w:szCs w:val="28"/>
        </w:rPr>
        <w:t>P</w:t>
      </w:r>
      <w:r w:rsidR="00317357">
        <w:rPr>
          <w:rFonts w:ascii="Arial" w:hAnsi="Arial" w:cs="Arial"/>
          <w:color w:val="1F1F1F"/>
          <w:sz w:val="28"/>
          <w:szCs w:val="28"/>
        </w:rPr>
        <w:t>restale su koristiti rashladne uređaje</w:t>
      </w:r>
      <w:r>
        <w:rPr>
          <w:rFonts w:ascii="Arial" w:hAnsi="Arial" w:cs="Arial"/>
          <w:color w:val="1F1F1F"/>
          <w:sz w:val="28"/>
          <w:szCs w:val="28"/>
        </w:rPr>
        <w:t>.</w:t>
      </w:r>
    </w:p>
    <w:p w14:paraId="00E33232" w14:textId="569AF519" w:rsidR="00317357" w:rsidRPr="00317357" w:rsidRDefault="00CA5C11" w:rsidP="00CE70A5">
      <w:pPr>
        <w:pStyle w:val="Odlomakpopisa"/>
        <w:numPr>
          <w:ilvl w:val="0"/>
          <w:numId w:val="4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1F1F1F"/>
          <w:sz w:val="28"/>
          <w:szCs w:val="28"/>
        </w:rPr>
        <w:t>P</w:t>
      </w:r>
      <w:r w:rsidR="00317357">
        <w:rPr>
          <w:rFonts w:ascii="Arial" w:hAnsi="Arial" w:cs="Arial"/>
          <w:color w:val="1F1F1F"/>
          <w:sz w:val="28"/>
          <w:szCs w:val="28"/>
        </w:rPr>
        <w:t>otpisale</w:t>
      </w:r>
      <w:r>
        <w:rPr>
          <w:rFonts w:ascii="Arial" w:hAnsi="Arial" w:cs="Arial"/>
          <w:color w:val="1F1F1F"/>
          <w:sz w:val="28"/>
          <w:szCs w:val="28"/>
        </w:rPr>
        <w:t xml:space="preserve"> </w:t>
      </w:r>
      <w:r w:rsidR="00317357">
        <w:rPr>
          <w:rFonts w:ascii="Arial" w:hAnsi="Arial" w:cs="Arial"/>
          <w:color w:val="1F1F1F"/>
          <w:sz w:val="28"/>
          <w:szCs w:val="28"/>
        </w:rPr>
        <w:t xml:space="preserve">su </w:t>
      </w:r>
      <w:r w:rsidR="00317357" w:rsidRPr="00403DD8">
        <w:rPr>
          <w:rFonts w:ascii="Arial" w:hAnsi="Arial" w:cs="Arial"/>
          <w:color w:val="1F1F1F"/>
          <w:sz w:val="28"/>
          <w:szCs w:val="28"/>
        </w:rPr>
        <w:t xml:space="preserve">dokument </w:t>
      </w:r>
      <w:r w:rsidR="00317357">
        <w:rPr>
          <w:rFonts w:ascii="Arial" w:hAnsi="Arial" w:cs="Arial"/>
          <w:color w:val="1F1F1F"/>
          <w:sz w:val="28"/>
          <w:szCs w:val="28"/>
        </w:rPr>
        <w:t xml:space="preserve">u kojem su </w:t>
      </w:r>
      <w:r w:rsidR="00317357" w:rsidRPr="00403DD8">
        <w:rPr>
          <w:rFonts w:ascii="Arial" w:hAnsi="Arial" w:cs="Arial"/>
          <w:color w:val="1F1F1F"/>
          <w:sz w:val="28"/>
          <w:szCs w:val="28"/>
        </w:rPr>
        <w:t>predl</w:t>
      </w:r>
      <w:r w:rsidR="00317357">
        <w:rPr>
          <w:rFonts w:ascii="Arial" w:hAnsi="Arial" w:cs="Arial"/>
          <w:color w:val="1F1F1F"/>
          <w:sz w:val="28"/>
          <w:szCs w:val="28"/>
        </w:rPr>
        <w:t xml:space="preserve">ožene </w:t>
      </w:r>
      <w:r w:rsidR="00317357" w:rsidRPr="00403DD8">
        <w:rPr>
          <w:rFonts w:ascii="Arial" w:hAnsi="Arial" w:cs="Arial"/>
          <w:color w:val="1F1F1F"/>
          <w:sz w:val="28"/>
          <w:szCs w:val="28"/>
        </w:rPr>
        <w:t>mjere</w:t>
      </w:r>
      <w:r w:rsidR="00317357">
        <w:rPr>
          <w:rFonts w:ascii="Arial" w:hAnsi="Arial" w:cs="Arial"/>
          <w:color w:val="1F1F1F"/>
          <w:sz w:val="28"/>
          <w:szCs w:val="28"/>
        </w:rPr>
        <w:t xml:space="preserve"> za zaštitu ozonskog omotača</w:t>
      </w:r>
      <w:r>
        <w:rPr>
          <w:rFonts w:ascii="Arial" w:hAnsi="Arial" w:cs="Arial"/>
          <w:color w:val="1F1F1F"/>
          <w:sz w:val="28"/>
          <w:szCs w:val="28"/>
        </w:rPr>
        <w:t>.</w:t>
      </w:r>
    </w:p>
    <w:p w14:paraId="43C60C48" w14:textId="11FECDEB" w:rsidR="00297462" w:rsidRPr="00D21BCA" w:rsidRDefault="00E9316B" w:rsidP="00CE70A5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 xml:space="preserve">Zašto 16. rujan obilježavamo </w:t>
      </w:r>
      <w:r w:rsidRPr="00D21BCA">
        <w:rPr>
          <w:rFonts w:ascii="Arial" w:hAnsi="Arial" w:cs="Arial"/>
          <w:i/>
          <w:iCs/>
          <w:sz w:val="28"/>
          <w:szCs w:val="28"/>
        </w:rPr>
        <w:t>Međunarodni da</w:t>
      </w:r>
      <w:r w:rsidR="005B5614" w:rsidRPr="00D21BCA">
        <w:rPr>
          <w:rFonts w:ascii="Arial" w:hAnsi="Arial" w:cs="Arial"/>
          <w:i/>
          <w:iCs/>
          <w:sz w:val="28"/>
          <w:szCs w:val="28"/>
        </w:rPr>
        <w:t>n</w:t>
      </w:r>
      <w:r w:rsidRPr="00D21BCA">
        <w:rPr>
          <w:rFonts w:ascii="Arial" w:hAnsi="Arial" w:cs="Arial"/>
          <w:i/>
          <w:iCs/>
          <w:sz w:val="28"/>
          <w:szCs w:val="28"/>
        </w:rPr>
        <w:t xml:space="preserve"> očuvanja ozonskog omotača</w:t>
      </w:r>
      <w:r w:rsidRPr="00D21BCA">
        <w:rPr>
          <w:rFonts w:ascii="Arial" w:hAnsi="Arial" w:cs="Arial"/>
          <w:sz w:val="28"/>
          <w:szCs w:val="28"/>
        </w:rPr>
        <w:t>?</w:t>
      </w:r>
    </w:p>
    <w:p w14:paraId="49F2CAEB" w14:textId="014F8F61" w:rsidR="00C86277" w:rsidRPr="00D21BCA" w:rsidRDefault="00C86277" w:rsidP="00CE70A5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14:paraId="7BAF12FE" w14:textId="77777777" w:rsidR="00E923D1" w:rsidRDefault="00E923D1" w:rsidP="00E923D1">
      <w:pPr>
        <w:spacing w:line="480" w:lineRule="auto"/>
        <w:rPr>
          <w:rFonts w:ascii="Arial" w:hAnsi="Arial" w:cs="Arial"/>
          <w:sz w:val="28"/>
          <w:szCs w:val="28"/>
        </w:rPr>
      </w:pPr>
    </w:p>
    <w:p w14:paraId="3318CC94" w14:textId="24B3AE68" w:rsidR="00E923D1" w:rsidRDefault="00E923D1" w:rsidP="00E923D1">
      <w:pPr>
        <w:spacing w:line="480" w:lineRule="auto"/>
        <w:rPr>
          <w:rFonts w:ascii="Arial" w:hAnsi="Arial" w:cs="Arial"/>
          <w:sz w:val="28"/>
          <w:szCs w:val="28"/>
        </w:rPr>
      </w:pPr>
      <w:r w:rsidRPr="00D079A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49DF2FC9" wp14:editId="2249DB87">
            <wp:simplePos x="0" y="0"/>
            <wp:positionH relativeFrom="column">
              <wp:posOffset>1694180</wp:posOffset>
            </wp:positionH>
            <wp:positionV relativeFrom="paragraph">
              <wp:posOffset>818515</wp:posOffset>
            </wp:positionV>
            <wp:extent cx="659130" cy="659130"/>
            <wp:effectExtent l="0" t="0" r="7620" b="762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BCA">
        <w:rPr>
          <w:rFonts w:ascii="Arial" w:hAnsi="Arial" w:cs="Arial"/>
          <w:sz w:val="28"/>
          <w:szCs w:val="28"/>
        </w:rPr>
        <w:t xml:space="preserve">Prouči tablicu </w:t>
      </w:r>
      <w:r>
        <w:rPr>
          <w:rFonts w:ascii="Arial" w:hAnsi="Arial" w:cs="Arial"/>
          <w:sz w:val="28"/>
          <w:szCs w:val="28"/>
        </w:rPr>
        <w:t>o p</w:t>
      </w:r>
      <w:r w:rsidRPr="00A51AE9">
        <w:rPr>
          <w:rFonts w:ascii="Arial" w:hAnsi="Arial" w:cs="Arial"/>
          <w:sz w:val="28"/>
          <w:szCs w:val="28"/>
          <w:shd w:val="clear" w:color="auto" w:fill="FFFFFF"/>
        </w:rPr>
        <w:t>otrošnj</w:t>
      </w:r>
      <w:r>
        <w:rPr>
          <w:rFonts w:ascii="Arial" w:hAnsi="Arial" w:cs="Arial"/>
          <w:sz w:val="28"/>
          <w:szCs w:val="28"/>
          <w:shd w:val="clear" w:color="auto" w:fill="FFFFFF"/>
        </w:rPr>
        <w:t>i</w:t>
      </w:r>
      <w:r w:rsidRPr="00A51AE9">
        <w:rPr>
          <w:rFonts w:ascii="Arial" w:hAnsi="Arial" w:cs="Arial"/>
          <w:sz w:val="28"/>
          <w:szCs w:val="28"/>
          <w:shd w:val="clear" w:color="auto" w:fill="FFFFFF"/>
        </w:rPr>
        <w:t xml:space="preserve"> tvari koje oštećuju ozonski sloj</w:t>
      </w:r>
      <w:r w:rsidR="00CA5C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CA5C11">
        <w:rPr>
          <w:rFonts w:ascii="Arial" w:hAnsi="Arial" w:cs="Arial"/>
          <w:sz w:val="28"/>
          <w:szCs w:val="28"/>
          <w:shd w:val="clear" w:color="auto" w:fill="FFFFFF"/>
        </w:rPr>
        <w:t xml:space="preserve">te podatke o ukupnoj potrošnji prikaži grafički, graf možeš izraditi i u </w:t>
      </w:r>
      <w:r w:rsidRPr="00CA5C11">
        <w:rPr>
          <w:rFonts w:ascii="Arial" w:hAnsi="Arial" w:cs="Arial"/>
          <w:sz w:val="28"/>
          <w:szCs w:val="28"/>
        </w:rPr>
        <w:t xml:space="preserve">digitalnom </w:t>
      </w:r>
      <w:r w:rsidRPr="00D21BCA">
        <w:rPr>
          <w:rFonts w:ascii="Arial" w:hAnsi="Arial" w:cs="Arial"/>
          <w:sz w:val="28"/>
          <w:szCs w:val="28"/>
        </w:rPr>
        <w:t>alatu </w:t>
      </w:r>
      <w:hyperlink r:id="rId7" w:tgtFrame="_blank" w:history="1">
        <w:r w:rsidRPr="00D21BCA">
          <w:rPr>
            <w:rStyle w:val="Hiperveza"/>
            <w:rFonts w:ascii="Arial" w:hAnsi="Arial" w:cs="Arial"/>
            <w:sz w:val="28"/>
            <w:szCs w:val="28"/>
          </w:rPr>
          <w:t>Meta-Chart</w:t>
        </w:r>
      </w:hyperlink>
      <w:r w:rsidRPr="00D21BCA">
        <w:rPr>
          <w:rFonts w:ascii="Arial" w:hAnsi="Arial" w:cs="Arial"/>
          <w:sz w:val="28"/>
          <w:szCs w:val="28"/>
        </w:rPr>
        <w:t xml:space="preserve">. </w:t>
      </w:r>
    </w:p>
    <w:p w14:paraId="446E73B6" w14:textId="77777777" w:rsidR="00E923D1" w:rsidRDefault="00E923D1" w:rsidP="00E923D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7EEA2316" w14:textId="77777777" w:rsidR="00E923D1" w:rsidRDefault="00E923D1" w:rsidP="00E923D1">
      <w:pPr>
        <w:rPr>
          <w:rFonts w:ascii="Arial" w:hAnsi="Arial" w:cs="Arial"/>
          <w:sz w:val="28"/>
          <w:szCs w:val="28"/>
        </w:rPr>
      </w:pPr>
    </w:p>
    <w:p w14:paraId="596D1C2F" w14:textId="73944370" w:rsidR="00E923D1" w:rsidRDefault="00E923D1" w:rsidP="00E923D1">
      <w:pPr>
        <w:rPr>
          <w:rFonts w:ascii="Arial" w:hAnsi="Arial" w:cs="Arial"/>
          <w:color w:val="424242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>T</w:t>
      </w:r>
      <w:r w:rsidRPr="00D21BCA">
        <w:rPr>
          <w:rFonts w:ascii="Arial" w:hAnsi="Arial" w:cs="Arial"/>
          <w:sz w:val="28"/>
          <w:szCs w:val="28"/>
        </w:rPr>
        <w:t>ablic</w:t>
      </w:r>
      <w:r>
        <w:rPr>
          <w:rFonts w:ascii="Arial" w:hAnsi="Arial" w:cs="Arial"/>
          <w:sz w:val="28"/>
          <w:szCs w:val="28"/>
        </w:rPr>
        <w:t>a</w:t>
      </w:r>
      <w:r w:rsidRPr="00D21BC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o p</w:t>
      </w:r>
      <w:r w:rsidRPr="00A51AE9">
        <w:rPr>
          <w:rFonts w:ascii="Arial" w:hAnsi="Arial" w:cs="Arial"/>
          <w:sz w:val="28"/>
          <w:szCs w:val="28"/>
          <w:shd w:val="clear" w:color="auto" w:fill="FFFFFF"/>
        </w:rPr>
        <w:t>otrošnj</w:t>
      </w:r>
      <w:r>
        <w:rPr>
          <w:rFonts w:ascii="Arial" w:hAnsi="Arial" w:cs="Arial"/>
          <w:sz w:val="28"/>
          <w:szCs w:val="28"/>
          <w:shd w:val="clear" w:color="auto" w:fill="FFFFFF"/>
        </w:rPr>
        <w:t>i</w:t>
      </w:r>
      <w:r w:rsidRPr="00A51AE9">
        <w:rPr>
          <w:rFonts w:ascii="Arial" w:hAnsi="Arial" w:cs="Arial"/>
          <w:sz w:val="28"/>
          <w:szCs w:val="28"/>
          <w:shd w:val="clear" w:color="auto" w:fill="FFFFFF"/>
        </w:rPr>
        <w:t xml:space="preserve"> tvari koje oštećuju ozonski sloj</w:t>
      </w:r>
      <w:r w:rsidR="00CA5C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tbl>
      <w:tblPr>
        <w:tblStyle w:val="Reetkatablice"/>
        <w:tblpPr w:leftFromText="180" w:rightFromText="180" w:vertAnchor="page" w:horzAnchor="margin" w:tblpXSpec="center" w:tblpY="12391"/>
        <w:tblW w:w="10711" w:type="dxa"/>
        <w:tblLook w:val="04A0" w:firstRow="1" w:lastRow="0" w:firstColumn="1" w:lastColumn="0" w:noHBand="0" w:noVBand="1"/>
      </w:tblPr>
      <w:tblGrid>
        <w:gridCol w:w="1308"/>
        <w:gridCol w:w="855"/>
        <w:gridCol w:w="855"/>
        <w:gridCol w:w="855"/>
        <w:gridCol w:w="784"/>
        <w:gridCol w:w="855"/>
        <w:gridCol w:w="855"/>
        <w:gridCol w:w="855"/>
        <w:gridCol w:w="855"/>
        <w:gridCol w:w="855"/>
        <w:gridCol w:w="855"/>
        <w:gridCol w:w="924"/>
      </w:tblGrid>
      <w:tr w:rsidR="008D498E" w:rsidRPr="00401A25" w14:paraId="15BFEF92" w14:textId="77777777" w:rsidTr="008D498E">
        <w:tc>
          <w:tcPr>
            <w:tcW w:w="1308" w:type="dxa"/>
          </w:tcPr>
          <w:p w14:paraId="33E19E00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 xml:space="preserve">Godina </w:t>
            </w:r>
          </w:p>
        </w:tc>
        <w:tc>
          <w:tcPr>
            <w:tcW w:w="855" w:type="dxa"/>
          </w:tcPr>
          <w:p w14:paraId="71773B6A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2000.</w:t>
            </w:r>
          </w:p>
        </w:tc>
        <w:tc>
          <w:tcPr>
            <w:tcW w:w="855" w:type="dxa"/>
          </w:tcPr>
          <w:p w14:paraId="062F5469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2001.</w:t>
            </w:r>
          </w:p>
        </w:tc>
        <w:tc>
          <w:tcPr>
            <w:tcW w:w="855" w:type="dxa"/>
          </w:tcPr>
          <w:p w14:paraId="60C60035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2002.</w:t>
            </w:r>
          </w:p>
        </w:tc>
        <w:tc>
          <w:tcPr>
            <w:tcW w:w="784" w:type="dxa"/>
          </w:tcPr>
          <w:p w14:paraId="2702D6B5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2003</w:t>
            </w:r>
          </w:p>
        </w:tc>
        <w:tc>
          <w:tcPr>
            <w:tcW w:w="855" w:type="dxa"/>
          </w:tcPr>
          <w:p w14:paraId="32F3B559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2004.</w:t>
            </w:r>
          </w:p>
        </w:tc>
        <w:tc>
          <w:tcPr>
            <w:tcW w:w="855" w:type="dxa"/>
          </w:tcPr>
          <w:p w14:paraId="4A80D7C5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2005.</w:t>
            </w:r>
          </w:p>
        </w:tc>
        <w:tc>
          <w:tcPr>
            <w:tcW w:w="855" w:type="dxa"/>
          </w:tcPr>
          <w:p w14:paraId="4BE2827F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2006.</w:t>
            </w:r>
          </w:p>
        </w:tc>
        <w:tc>
          <w:tcPr>
            <w:tcW w:w="855" w:type="dxa"/>
          </w:tcPr>
          <w:p w14:paraId="4BB52B7C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2007.</w:t>
            </w:r>
          </w:p>
        </w:tc>
        <w:tc>
          <w:tcPr>
            <w:tcW w:w="855" w:type="dxa"/>
          </w:tcPr>
          <w:p w14:paraId="00521CBA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2008.</w:t>
            </w:r>
          </w:p>
        </w:tc>
        <w:tc>
          <w:tcPr>
            <w:tcW w:w="855" w:type="dxa"/>
          </w:tcPr>
          <w:p w14:paraId="6924B587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2009.</w:t>
            </w:r>
          </w:p>
        </w:tc>
        <w:tc>
          <w:tcPr>
            <w:tcW w:w="924" w:type="dxa"/>
          </w:tcPr>
          <w:p w14:paraId="4054F175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2010.</w:t>
            </w:r>
          </w:p>
        </w:tc>
      </w:tr>
      <w:tr w:rsidR="008D498E" w:rsidRPr="00401A25" w14:paraId="734823ED" w14:textId="77777777" w:rsidTr="008D498E">
        <w:tc>
          <w:tcPr>
            <w:tcW w:w="1308" w:type="dxa"/>
          </w:tcPr>
          <w:p w14:paraId="7F567440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Ukupna potrošnja štetne tvari / tona</w:t>
            </w:r>
          </w:p>
        </w:tc>
        <w:tc>
          <w:tcPr>
            <w:tcW w:w="855" w:type="dxa"/>
          </w:tcPr>
          <w:p w14:paraId="32B6AEA4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305</w:t>
            </w:r>
          </w:p>
        </w:tc>
        <w:tc>
          <w:tcPr>
            <w:tcW w:w="855" w:type="dxa"/>
          </w:tcPr>
          <w:p w14:paraId="255698EE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308</w:t>
            </w:r>
          </w:p>
        </w:tc>
        <w:tc>
          <w:tcPr>
            <w:tcW w:w="855" w:type="dxa"/>
          </w:tcPr>
          <w:p w14:paraId="0635A3A7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217</w:t>
            </w:r>
          </w:p>
        </w:tc>
        <w:tc>
          <w:tcPr>
            <w:tcW w:w="784" w:type="dxa"/>
          </w:tcPr>
          <w:p w14:paraId="52D3F231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129</w:t>
            </w:r>
          </w:p>
        </w:tc>
        <w:tc>
          <w:tcPr>
            <w:tcW w:w="855" w:type="dxa"/>
          </w:tcPr>
          <w:p w14:paraId="27FF284E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211</w:t>
            </w:r>
          </w:p>
        </w:tc>
        <w:tc>
          <w:tcPr>
            <w:tcW w:w="855" w:type="dxa"/>
          </w:tcPr>
          <w:p w14:paraId="02B9FE66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218</w:t>
            </w:r>
          </w:p>
        </w:tc>
        <w:tc>
          <w:tcPr>
            <w:tcW w:w="855" w:type="dxa"/>
          </w:tcPr>
          <w:p w14:paraId="34613C2A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65</w:t>
            </w:r>
          </w:p>
        </w:tc>
        <w:tc>
          <w:tcPr>
            <w:tcW w:w="855" w:type="dxa"/>
          </w:tcPr>
          <w:p w14:paraId="114DD814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108</w:t>
            </w:r>
          </w:p>
        </w:tc>
        <w:tc>
          <w:tcPr>
            <w:tcW w:w="855" w:type="dxa"/>
          </w:tcPr>
          <w:p w14:paraId="72671FF3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107</w:t>
            </w:r>
          </w:p>
        </w:tc>
        <w:tc>
          <w:tcPr>
            <w:tcW w:w="855" w:type="dxa"/>
          </w:tcPr>
          <w:p w14:paraId="79419F51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85</w:t>
            </w:r>
          </w:p>
        </w:tc>
        <w:tc>
          <w:tcPr>
            <w:tcW w:w="924" w:type="dxa"/>
          </w:tcPr>
          <w:p w14:paraId="6589D1F2" w14:textId="77777777" w:rsidR="008D498E" w:rsidRPr="00401A25" w:rsidRDefault="008D498E" w:rsidP="008D498E">
            <w:pPr>
              <w:rPr>
                <w:sz w:val="28"/>
                <w:szCs w:val="28"/>
              </w:rPr>
            </w:pPr>
            <w:r w:rsidRPr="00401A25">
              <w:rPr>
                <w:sz w:val="28"/>
                <w:szCs w:val="28"/>
              </w:rPr>
              <w:t>58</w:t>
            </w:r>
          </w:p>
        </w:tc>
      </w:tr>
    </w:tbl>
    <w:p w14:paraId="15967EBF" w14:textId="5955E7E4" w:rsidR="00E308FC" w:rsidRDefault="00E308FC" w:rsidP="00E308F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595E4884" w14:textId="11465691" w:rsidR="00B0024B" w:rsidRDefault="00E308FC" w:rsidP="00E308FC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0F7726D3" wp14:editId="06106AEE">
            <wp:simplePos x="0" y="0"/>
            <wp:positionH relativeFrom="column">
              <wp:posOffset>-526952</wp:posOffset>
            </wp:positionH>
            <wp:positionV relativeFrom="paragraph">
              <wp:posOffset>594896</wp:posOffset>
            </wp:positionV>
            <wp:extent cx="7188198" cy="6312877"/>
            <wp:effectExtent l="0" t="0" r="0" b="0"/>
            <wp:wrapTight wrapText="bothSides">
              <wp:wrapPolygon edited="0">
                <wp:start x="0" y="0"/>
                <wp:lineTo x="0" y="21511"/>
                <wp:lineTo x="21526" y="21511"/>
                <wp:lineTo x="21526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040" cy="631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BCA">
        <w:rPr>
          <w:rFonts w:ascii="Arial" w:hAnsi="Arial" w:cs="Arial"/>
          <w:b/>
          <w:bCs/>
          <w:sz w:val="28"/>
          <w:szCs w:val="28"/>
        </w:rPr>
        <w:t>Grafički prikaz podataka</w:t>
      </w:r>
    </w:p>
    <w:p w14:paraId="23082AE8" w14:textId="5273C613" w:rsidR="00E01A81" w:rsidRDefault="00E923D1" w:rsidP="00E923D1">
      <w:pPr>
        <w:spacing w:line="480" w:lineRule="auto"/>
        <w:rPr>
          <w:rFonts w:ascii="Arial" w:hAnsi="Arial" w:cs="Arial"/>
          <w:sz w:val="24"/>
          <w:szCs w:val="24"/>
        </w:rPr>
      </w:pPr>
      <w:r w:rsidRPr="00353088"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33121ECE" wp14:editId="1C52FD6A">
            <wp:simplePos x="0" y="0"/>
            <wp:positionH relativeFrom="column">
              <wp:posOffset>2538095</wp:posOffset>
            </wp:positionH>
            <wp:positionV relativeFrom="paragraph">
              <wp:posOffset>6983291</wp:posOffset>
            </wp:positionV>
            <wp:extent cx="738505" cy="738505"/>
            <wp:effectExtent l="0" t="0" r="4445" b="4445"/>
            <wp:wrapTight wrapText="bothSides">
              <wp:wrapPolygon edited="0">
                <wp:start x="0" y="0"/>
                <wp:lineTo x="0" y="21173"/>
                <wp:lineTo x="21173" y="21173"/>
                <wp:lineTo x="21173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088" w:rsidRPr="00353088">
        <w:rPr>
          <w:rFonts w:ascii="Arial" w:hAnsi="Arial" w:cs="Arial"/>
          <w:sz w:val="28"/>
          <w:szCs w:val="28"/>
        </w:rPr>
        <w:t xml:space="preserve">Prouči </w:t>
      </w:r>
      <w:hyperlink r:id="rId10" w:history="1">
        <w:r w:rsidR="00353088" w:rsidRPr="00EC5A07">
          <w:rPr>
            <w:rStyle w:val="Hiperveza"/>
            <w:rFonts w:ascii="Arial" w:hAnsi="Arial" w:cs="Arial"/>
            <w:sz w:val="28"/>
            <w:szCs w:val="28"/>
          </w:rPr>
          <w:t>animaciju</w:t>
        </w:r>
      </w:hyperlink>
      <w:r w:rsidR="00353088" w:rsidRPr="00353088">
        <w:rPr>
          <w:rFonts w:ascii="Arial" w:hAnsi="Arial" w:cs="Arial"/>
          <w:sz w:val="28"/>
          <w:szCs w:val="28"/>
        </w:rPr>
        <w:t xml:space="preserve"> i i</w:t>
      </w:r>
      <w:r w:rsidR="00340608" w:rsidRPr="00353088">
        <w:rPr>
          <w:rFonts w:ascii="Arial" w:hAnsi="Arial" w:cs="Arial"/>
          <w:sz w:val="28"/>
          <w:szCs w:val="28"/>
        </w:rPr>
        <w:t>straži kako se Zemljin ozonski omotač promijenio u posljednjim desetljećima</w:t>
      </w:r>
      <w:r w:rsidR="00340608" w:rsidRPr="00D21BCA">
        <w:rPr>
          <w:rFonts w:ascii="Arial" w:hAnsi="Arial" w:cs="Arial"/>
          <w:sz w:val="28"/>
          <w:szCs w:val="28"/>
        </w:rPr>
        <w:t>.</w:t>
      </w:r>
      <w:r w:rsidR="00EC5A07">
        <w:rPr>
          <w:rFonts w:ascii="Arial" w:hAnsi="Arial" w:cs="Arial"/>
          <w:sz w:val="28"/>
          <w:szCs w:val="28"/>
        </w:rPr>
        <w:t xml:space="preserve"> </w:t>
      </w:r>
    </w:p>
    <w:p w14:paraId="418AC3A3" w14:textId="44B5A662" w:rsidR="00E8787D" w:rsidRDefault="00E8787D" w:rsidP="00D21BCA">
      <w:pPr>
        <w:spacing w:line="480" w:lineRule="auto"/>
        <w:rPr>
          <w:rFonts w:ascii="Arial" w:hAnsi="Arial" w:cs="Arial"/>
          <w:sz w:val="28"/>
          <w:szCs w:val="28"/>
        </w:rPr>
      </w:pPr>
    </w:p>
    <w:p w14:paraId="6843039A" w14:textId="793F551A" w:rsidR="00E923D1" w:rsidRPr="00D21BCA" w:rsidRDefault="00E923D1" w:rsidP="00D21BCA">
      <w:pPr>
        <w:spacing w:line="480" w:lineRule="auto"/>
        <w:rPr>
          <w:rFonts w:ascii="Arial" w:hAnsi="Arial" w:cs="Arial"/>
          <w:sz w:val="28"/>
          <w:szCs w:val="28"/>
        </w:rPr>
      </w:pPr>
    </w:p>
    <w:p w14:paraId="054268DA" w14:textId="77777777" w:rsidR="00C31327" w:rsidRDefault="00C31327" w:rsidP="00C31327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38BD49F" w14:textId="17627B74" w:rsidR="007A3433" w:rsidRDefault="007A3433" w:rsidP="00C31327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21BCA">
        <w:rPr>
          <w:rFonts w:ascii="Arial" w:hAnsi="Arial" w:cs="Arial"/>
          <w:b/>
          <w:bCs/>
          <w:sz w:val="28"/>
          <w:szCs w:val="28"/>
        </w:rPr>
        <w:t>ZAKLJUČI</w:t>
      </w:r>
    </w:p>
    <w:p w14:paraId="3826C30B" w14:textId="77777777" w:rsidR="00C31327" w:rsidRPr="00D21BCA" w:rsidRDefault="00C31327" w:rsidP="00C31327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12A1D29" w14:textId="77777777" w:rsidR="005B5614" w:rsidRPr="00D21BCA" w:rsidRDefault="005B5614" w:rsidP="00D21BCA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47F50148" w14:textId="6F66147D" w:rsidR="00AE33F8" w:rsidRPr="00CA5C11" w:rsidRDefault="00CE7A97" w:rsidP="00D21BCA">
      <w:pPr>
        <w:pStyle w:val="Odlomakpopisa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</w:rPr>
      </w:pPr>
      <w:r w:rsidRPr="00CA5C11">
        <w:rPr>
          <w:rFonts w:ascii="Arial" w:hAnsi="Arial" w:cs="Arial"/>
          <w:sz w:val="28"/>
          <w:szCs w:val="28"/>
        </w:rPr>
        <w:t>Je li</w:t>
      </w:r>
      <w:r w:rsidR="0058530D" w:rsidRPr="00CA5C11">
        <w:rPr>
          <w:rFonts w:ascii="Arial" w:hAnsi="Arial" w:cs="Arial"/>
          <w:sz w:val="28"/>
          <w:szCs w:val="28"/>
        </w:rPr>
        <w:t xml:space="preserve"> se </w:t>
      </w:r>
      <w:r w:rsidR="00AE33F8" w:rsidRPr="00CA5C11">
        <w:rPr>
          <w:rFonts w:ascii="Arial" w:hAnsi="Arial" w:cs="Arial"/>
          <w:sz w:val="28"/>
          <w:szCs w:val="28"/>
          <w:shd w:val="clear" w:color="auto" w:fill="FFFFFF"/>
        </w:rPr>
        <w:t>potrošnj</w:t>
      </w:r>
      <w:r w:rsidR="0058530D" w:rsidRPr="00CA5C11">
        <w:rPr>
          <w:rFonts w:ascii="Arial" w:hAnsi="Arial" w:cs="Arial"/>
          <w:sz w:val="28"/>
          <w:szCs w:val="28"/>
          <w:shd w:val="clear" w:color="auto" w:fill="FFFFFF"/>
        </w:rPr>
        <w:t xml:space="preserve">a </w:t>
      </w:r>
      <w:r w:rsidR="00AE33F8" w:rsidRPr="00CA5C11">
        <w:rPr>
          <w:rFonts w:ascii="Arial" w:hAnsi="Arial" w:cs="Arial"/>
          <w:sz w:val="28"/>
          <w:szCs w:val="28"/>
          <w:shd w:val="clear" w:color="auto" w:fill="FFFFFF"/>
        </w:rPr>
        <w:t>tvari koje oštećuju ozonski omotač</w:t>
      </w:r>
      <w:r w:rsidR="005251B7" w:rsidRPr="00CA5C11">
        <w:rPr>
          <w:rFonts w:ascii="Arial" w:hAnsi="Arial" w:cs="Arial"/>
          <w:sz w:val="28"/>
          <w:szCs w:val="28"/>
          <w:shd w:val="clear" w:color="auto" w:fill="FFFFFF"/>
        </w:rPr>
        <w:t xml:space="preserve"> smanjila ili poveća</w:t>
      </w:r>
      <w:r w:rsidR="00CA5C11">
        <w:rPr>
          <w:rFonts w:ascii="Arial" w:hAnsi="Arial" w:cs="Arial"/>
          <w:sz w:val="28"/>
          <w:szCs w:val="28"/>
          <w:shd w:val="clear" w:color="auto" w:fill="FFFFFF"/>
        </w:rPr>
        <w:t>la</w:t>
      </w:r>
      <w:r w:rsidR="00B80CF4" w:rsidRPr="00CA5C11">
        <w:rPr>
          <w:rFonts w:ascii="Arial" w:hAnsi="Arial" w:cs="Arial"/>
          <w:sz w:val="28"/>
          <w:szCs w:val="28"/>
          <w:shd w:val="clear" w:color="auto" w:fill="FFFFFF"/>
        </w:rPr>
        <w:t xml:space="preserve"> u tih 10 godina</w:t>
      </w:r>
      <w:r w:rsidR="00AE33F8" w:rsidRPr="00CA5C11">
        <w:rPr>
          <w:rFonts w:ascii="Arial" w:hAnsi="Arial" w:cs="Arial"/>
          <w:sz w:val="28"/>
          <w:szCs w:val="28"/>
          <w:shd w:val="clear" w:color="auto" w:fill="FFFFFF"/>
        </w:rPr>
        <w:t>?</w:t>
      </w:r>
      <w:r w:rsidR="00793BF7" w:rsidRPr="00CA5C1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31706F" w:rsidRPr="00CA5C11">
        <w:rPr>
          <w:rFonts w:ascii="Arial" w:hAnsi="Arial" w:cs="Arial"/>
          <w:sz w:val="28"/>
          <w:szCs w:val="28"/>
          <w:shd w:val="clear" w:color="auto" w:fill="FFFFFF"/>
        </w:rPr>
        <w:t>(Iščitaj podatke iz tablice i grafa</w:t>
      </w:r>
      <w:r w:rsidR="00CA5C11">
        <w:rPr>
          <w:rFonts w:ascii="Arial" w:hAnsi="Arial" w:cs="Arial"/>
          <w:sz w:val="28"/>
          <w:szCs w:val="28"/>
          <w:shd w:val="clear" w:color="auto" w:fill="FFFFFF"/>
        </w:rPr>
        <w:t>.</w:t>
      </w:r>
      <w:r w:rsidR="0031706F" w:rsidRPr="00CA5C11">
        <w:rPr>
          <w:rFonts w:ascii="Arial" w:hAnsi="Arial" w:cs="Arial"/>
          <w:sz w:val="28"/>
          <w:szCs w:val="28"/>
          <w:shd w:val="clear" w:color="auto" w:fill="FFFFFF"/>
        </w:rPr>
        <w:t>)</w:t>
      </w:r>
    </w:p>
    <w:p w14:paraId="086DA4F1" w14:textId="70CEF5E1" w:rsidR="0095236B" w:rsidRPr="00D21BCA" w:rsidRDefault="0095236B" w:rsidP="00D21BCA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bookmarkStart w:id="0" w:name="_Hlk113796971"/>
      <w:r w:rsidRPr="00D21BCA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14:paraId="75A56F31" w14:textId="77777777" w:rsidR="0095236B" w:rsidRPr="00D21BCA" w:rsidRDefault="0095236B" w:rsidP="00D21BCA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</w:p>
    <w:bookmarkEnd w:id="0"/>
    <w:p w14:paraId="0E0A7010" w14:textId="76945D9F" w:rsidR="00AE33F8" w:rsidRPr="00D21BCA" w:rsidRDefault="00AE33F8" w:rsidP="00D21BCA">
      <w:pPr>
        <w:pStyle w:val="Odlomakpopisa"/>
        <w:numPr>
          <w:ilvl w:val="0"/>
          <w:numId w:val="2"/>
        </w:num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 xml:space="preserve">Je li došlo do promjene u veličini </w:t>
      </w:r>
      <w:r w:rsidRPr="00CA5C11">
        <w:rPr>
          <w:rFonts w:ascii="Arial" w:hAnsi="Arial" w:cs="Arial"/>
          <w:sz w:val="28"/>
          <w:szCs w:val="28"/>
        </w:rPr>
        <w:t>ozonske rupe</w:t>
      </w:r>
      <w:r w:rsidR="00B80CF4" w:rsidRPr="00CA5C11">
        <w:rPr>
          <w:rFonts w:ascii="Arial" w:hAnsi="Arial" w:cs="Arial"/>
          <w:sz w:val="28"/>
          <w:szCs w:val="28"/>
        </w:rPr>
        <w:t xml:space="preserve"> </w:t>
      </w:r>
      <w:r w:rsidR="00B80CF4" w:rsidRPr="00CA5C11">
        <w:rPr>
          <w:rFonts w:ascii="Arial" w:hAnsi="Arial" w:cs="Arial"/>
          <w:sz w:val="28"/>
          <w:szCs w:val="28"/>
          <w:shd w:val="clear" w:color="auto" w:fill="FFFFFF"/>
        </w:rPr>
        <w:t>u tih 10 godina</w:t>
      </w:r>
      <w:r w:rsidRPr="00CA5C11">
        <w:rPr>
          <w:rFonts w:ascii="Arial" w:hAnsi="Arial" w:cs="Arial"/>
          <w:sz w:val="28"/>
          <w:szCs w:val="28"/>
        </w:rPr>
        <w:t>?</w:t>
      </w:r>
    </w:p>
    <w:p w14:paraId="3583C6E6" w14:textId="4EBBB113" w:rsidR="0095236B" w:rsidRPr="00D21BCA" w:rsidRDefault="0095236B" w:rsidP="00D21BCA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>_____________________________________________________</w:t>
      </w:r>
    </w:p>
    <w:p w14:paraId="763F4921" w14:textId="77777777" w:rsidR="00C31327" w:rsidRDefault="00C31327" w:rsidP="00C31327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EFE2873" w14:textId="3A2CE922" w:rsidR="00C31327" w:rsidRPr="00D21BCA" w:rsidRDefault="007A3433" w:rsidP="00CA5C11">
      <w:pPr>
        <w:shd w:val="clear" w:color="auto" w:fill="E0DEF0" w:themeFill="accent4" w:themeFillTint="33"/>
        <w:spacing w:after="0"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21BCA">
        <w:rPr>
          <w:rFonts w:ascii="Arial" w:hAnsi="Arial" w:cs="Arial"/>
          <w:b/>
          <w:bCs/>
          <w:sz w:val="28"/>
          <w:szCs w:val="28"/>
        </w:rPr>
        <w:t>PREDLOŽI</w:t>
      </w:r>
    </w:p>
    <w:p w14:paraId="38A4BAF1" w14:textId="77777777" w:rsidR="00C31327" w:rsidRDefault="00C31327" w:rsidP="00D21BCA">
      <w:pPr>
        <w:spacing w:line="480" w:lineRule="auto"/>
        <w:rPr>
          <w:rFonts w:ascii="Arial" w:hAnsi="Arial" w:cs="Arial"/>
          <w:sz w:val="28"/>
          <w:szCs w:val="28"/>
        </w:rPr>
      </w:pPr>
    </w:p>
    <w:p w14:paraId="48D655E6" w14:textId="67F8A294" w:rsidR="00F60998" w:rsidRPr="00D21BCA" w:rsidRDefault="004278D2" w:rsidP="00D21BCA">
      <w:p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sz w:val="28"/>
          <w:szCs w:val="28"/>
        </w:rPr>
        <w:t>Predloži š</w:t>
      </w:r>
      <w:r w:rsidR="00E87056" w:rsidRPr="00D21BCA">
        <w:rPr>
          <w:rFonts w:ascii="Arial" w:hAnsi="Arial" w:cs="Arial"/>
          <w:sz w:val="28"/>
          <w:szCs w:val="28"/>
        </w:rPr>
        <w:t>to svatko od nas može učiniti za spas ozonskog omotača</w:t>
      </w:r>
      <w:r w:rsidR="00CA5C11">
        <w:rPr>
          <w:rFonts w:ascii="Arial" w:hAnsi="Arial" w:cs="Arial"/>
          <w:sz w:val="28"/>
          <w:szCs w:val="28"/>
        </w:rPr>
        <w:t>.</w:t>
      </w:r>
    </w:p>
    <w:p w14:paraId="0278C3F1" w14:textId="4FE2CE5D" w:rsidR="007A3433" w:rsidRPr="00D21BCA" w:rsidRDefault="007A3433" w:rsidP="00D21BCA">
      <w:pPr>
        <w:spacing w:line="480" w:lineRule="auto"/>
        <w:rPr>
          <w:rFonts w:ascii="Arial" w:hAnsi="Arial" w:cs="Arial"/>
          <w:sz w:val="28"/>
          <w:szCs w:val="28"/>
        </w:rPr>
      </w:pPr>
      <w:r w:rsidRPr="00D21BC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14C4A45D">
                <wp:simplePos x="0" y="0"/>
                <wp:positionH relativeFrom="column">
                  <wp:posOffset>-11772</wp:posOffset>
                </wp:positionH>
                <wp:positionV relativeFrom="paragraph">
                  <wp:posOffset>20515</wp:posOffset>
                </wp:positionV>
                <wp:extent cx="5895975" cy="240030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24003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3F8384" id="Pravokutnik: zaobljeni kutovi 1" o:spid="_x0000_s1026" style="position:absolute;margin-left:-.95pt;margin-top:1.6pt;width:464.25pt;height:18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" fillcolor="#e3def7 [662]" strokecolor="#481346 [1604]" strokeweight="1pt">
                <v:stroke joinstyle="miter"/>
              </v:roundrect>
            </w:pict>
          </mc:Fallback>
        </mc:AlternateContent>
      </w:r>
    </w:p>
    <w:sectPr w:rsidR="007A3433" w:rsidRPr="00D21BCA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F194A"/>
    <w:multiLevelType w:val="hybridMultilevel"/>
    <w:tmpl w:val="0600A468"/>
    <w:lvl w:ilvl="0" w:tplc="FD66D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21692"/>
    <w:multiLevelType w:val="hybridMultilevel"/>
    <w:tmpl w:val="AF140AB8"/>
    <w:lvl w:ilvl="0" w:tplc="9A6CB2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2587654">
    <w:abstractNumId w:val="2"/>
  </w:num>
  <w:num w:numId="2" w16cid:durableId="1716198369">
    <w:abstractNumId w:val="0"/>
  </w:num>
  <w:num w:numId="3" w16cid:durableId="1480852501">
    <w:abstractNumId w:val="3"/>
  </w:num>
  <w:num w:numId="4" w16cid:durableId="779496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68A6"/>
    <w:rsid w:val="000613F7"/>
    <w:rsid w:val="00062614"/>
    <w:rsid w:val="000C10B9"/>
    <w:rsid w:val="000E2F37"/>
    <w:rsid w:val="000F151B"/>
    <w:rsid w:val="000F30F5"/>
    <w:rsid w:val="00137B28"/>
    <w:rsid w:val="00144B88"/>
    <w:rsid w:val="00153D90"/>
    <w:rsid w:val="00163C85"/>
    <w:rsid w:val="00167E1C"/>
    <w:rsid w:val="00297462"/>
    <w:rsid w:val="002A6F34"/>
    <w:rsid w:val="0031706F"/>
    <w:rsid w:val="00317357"/>
    <w:rsid w:val="00340608"/>
    <w:rsid w:val="00353088"/>
    <w:rsid w:val="003A2612"/>
    <w:rsid w:val="003A4348"/>
    <w:rsid w:val="003E5D14"/>
    <w:rsid w:val="003F54E5"/>
    <w:rsid w:val="00401A25"/>
    <w:rsid w:val="004278D2"/>
    <w:rsid w:val="00437F2D"/>
    <w:rsid w:val="00440710"/>
    <w:rsid w:val="0045780D"/>
    <w:rsid w:val="00482F48"/>
    <w:rsid w:val="00484A95"/>
    <w:rsid w:val="00491E42"/>
    <w:rsid w:val="004D268A"/>
    <w:rsid w:val="004E433E"/>
    <w:rsid w:val="004F00DE"/>
    <w:rsid w:val="005251B7"/>
    <w:rsid w:val="00555236"/>
    <w:rsid w:val="0058530D"/>
    <w:rsid w:val="00591F2B"/>
    <w:rsid w:val="005A0B54"/>
    <w:rsid w:val="005A511C"/>
    <w:rsid w:val="005B1883"/>
    <w:rsid w:val="005B5614"/>
    <w:rsid w:val="005C2A85"/>
    <w:rsid w:val="00637A38"/>
    <w:rsid w:val="00665D41"/>
    <w:rsid w:val="00677D79"/>
    <w:rsid w:val="0068217B"/>
    <w:rsid w:val="006E35D0"/>
    <w:rsid w:val="006F58F0"/>
    <w:rsid w:val="007041BA"/>
    <w:rsid w:val="0070593D"/>
    <w:rsid w:val="00793BF7"/>
    <w:rsid w:val="007A3433"/>
    <w:rsid w:val="00841B97"/>
    <w:rsid w:val="00847587"/>
    <w:rsid w:val="00853C50"/>
    <w:rsid w:val="00862F08"/>
    <w:rsid w:val="008739F9"/>
    <w:rsid w:val="008A535A"/>
    <w:rsid w:val="008B40EE"/>
    <w:rsid w:val="008D0BEB"/>
    <w:rsid w:val="008D498E"/>
    <w:rsid w:val="00950665"/>
    <w:rsid w:val="0095236B"/>
    <w:rsid w:val="009607D8"/>
    <w:rsid w:val="009C1E63"/>
    <w:rsid w:val="00A17253"/>
    <w:rsid w:val="00A33059"/>
    <w:rsid w:val="00A51AE9"/>
    <w:rsid w:val="00A7015F"/>
    <w:rsid w:val="00AE33F8"/>
    <w:rsid w:val="00AE7F64"/>
    <w:rsid w:val="00B0024B"/>
    <w:rsid w:val="00B058FB"/>
    <w:rsid w:val="00B40F8E"/>
    <w:rsid w:val="00B80CF4"/>
    <w:rsid w:val="00BC04B2"/>
    <w:rsid w:val="00C31327"/>
    <w:rsid w:val="00C43F58"/>
    <w:rsid w:val="00C5577F"/>
    <w:rsid w:val="00C77598"/>
    <w:rsid w:val="00C86277"/>
    <w:rsid w:val="00C9650C"/>
    <w:rsid w:val="00C966EB"/>
    <w:rsid w:val="00CA5C11"/>
    <w:rsid w:val="00CC0E11"/>
    <w:rsid w:val="00CC505D"/>
    <w:rsid w:val="00CD361A"/>
    <w:rsid w:val="00CE70A5"/>
    <w:rsid w:val="00CE7A97"/>
    <w:rsid w:val="00D079A6"/>
    <w:rsid w:val="00D21BCA"/>
    <w:rsid w:val="00D2223A"/>
    <w:rsid w:val="00E01A81"/>
    <w:rsid w:val="00E308FC"/>
    <w:rsid w:val="00E454E3"/>
    <w:rsid w:val="00E87056"/>
    <w:rsid w:val="00E8787D"/>
    <w:rsid w:val="00E923D1"/>
    <w:rsid w:val="00E9316B"/>
    <w:rsid w:val="00EC5A07"/>
    <w:rsid w:val="00ED615C"/>
    <w:rsid w:val="00F04801"/>
    <w:rsid w:val="00F4566D"/>
    <w:rsid w:val="00F60998"/>
    <w:rsid w:val="00F912E0"/>
    <w:rsid w:val="00FB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table" w:styleId="Reetkatablice">
    <w:name w:val="Table Grid"/>
    <w:basedOn w:val="Obinatablica"/>
    <w:uiPriority w:val="39"/>
    <w:rsid w:val="00BC0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EC5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www.meta-chart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vs.gsfc.nasa.gov/1164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99</cp:revision>
  <dcterms:created xsi:type="dcterms:W3CDTF">2022-09-11T06:28:00Z</dcterms:created>
  <dcterms:modified xsi:type="dcterms:W3CDTF">2022-09-14T07:58:00Z</dcterms:modified>
</cp:coreProperties>
</file>